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8A" w:rsidRPr="00D80EC8" w:rsidRDefault="00B8778A" w:rsidP="00D80EC8">
      <w:pPr>
        <w:jc w:val="center"/>
        <w:rPr>
          <w:rFonts w:ascii="Times New Roman" w:hAnsi="Times New Roman"/>
          <w:sz w:val="28"/>
          <w:szCs w:val="28"/>
        </w:rPr>
      </w:pPr>
      <w:r w:rsidRPr="00D80EC8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B8778A" w:rsidRDefault="00442EC6" w:rsidP="00442E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Домбаровского детского сада «Лесная сказка»</w:t>
      </w:r>
    </w:p>
    <w:p w:rsidR="00B8778A" w:rsidRPr="00D80EC8" w:rsidRDefault="00B8778A" w:rsidP="00D80E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Мастер- класс на тему</w:t>
      </w:r>
      <w:r w:rsidRPr="00D80EC8">
        <w:rPr>
          <w:rFonts w:ascii="Times New Roman" w:hAnsi="Times New Roman"/>
          <w:b/>
          <w:sz w:val="28"/>
          <w:szCs w:val="28"/>
        </w:rPr>
        <w:t xml:space="preserve">: </w:t>
      </w:r>
    </w:p>
    <w:p w:rsidR="00B8778A" w:rsidRPr="00D80EC8" w:rsidRDefault="007F1FDE" w:rsidP="00D80E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математических способностей детей дошкольного возраста через игровую деятельность</w:t>
      </w:r>
      <w:r w:rsidR="00B8778A" w:rsidRPr="00D80EC8">
        <w:rPr>
          <w:rFonts w:ascii="Times New Roman" w:hAnsi="Times New Roman"/>
          <w:b/>
          <w:sz w:val="28"/>
          <w:szCs w:val="28"/>
        </w:rPr>
        <w:t>»</w:t>
      </w:r>
    </w:p>
    <w:p w:rsidR="00B8778A" w:rsidRPr="00D80EC8" w:rsidRDefault="00B8778A" w:rsidP="00D80E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1FDE" w:rsidRDefault="00B8778A" w:rsidP="00D80E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7E25">
        <w:rPr>
          <w:rFonts w:ascii="Times New Roman" w:hAnsi="Times New Roman"/>
          <w:sz w:val="28"/>
          <w:szCs w:val="28"/>
        </w:rPr>
        <w:t xml:space="preserve">Здравствуйте, уважаемые коллеги! Меня зовут </w:t>
      </w:r>
      <w:r w:rsidR="00442EC6">
        <w:rPr>
          <w:rFonts w:ascii="Times New Roman" w:hAnsi="Times New Roman"/>
          <w:sz w:val="28"/>
          <w:szCs w:val="28"/>
        </w:rPr>
        <w:t>Попова Надежда Викторовна</w:t>
      </w:r>
      <w:r>
        <w:rPr>
          <w:rFonts w:ascii="Times New Roman" w:hAnsi="Times New Roman"/>
          <w:sz w:val="28"/>
          <w:szCs w:val="28"/>
        </w:rPr>
        <w:t>, воспитатель</w:t>
      </w:r>
      <w:r w:rsidR="00442EC6">
        <w:rPr>
          <w:rFonts w:ascii="Times New Roman" w:hAnsi="Times New Roman"/>
          <w:sz w:val="28"/>
          <w:szCs w:val="28"/>
        </w:rPr>
        <w:t xml:space="preserve"> старшей группы</w:t>
      </w:r>
      <w:r w:rsidR="00BD2448">
        <w:rPr>
          <w:rFonts w:ascii="Times New Roman" w:hAnsi="Times New Roman"/>
          <w:sz w:val="28"/>
          <w:szCs w:val="28"/>
        </w:rPr>
        <w:t xml:space="preserve"> детского сада «Лесная сказка»</w:t>
      </w:r>
      <w:r w:rsidRPr="00987E25">
        <w:rPr>
          <w:rFonts w:ascii="Times New Roman" w:hAnsi="Times New Roman"/>
          <w:sz w:val="28"/>
          <w:szCs w:val="28"/>
        </w:rPr>
        <w:t xml:space="preserve">. </w:t>
      </w:r>
      <w:r w:rsidR="007F1FDE">
        <w:rPr>
          <w:rFonts w:ascii="Times New Roman" w:hAnsi="Times New Roman"/>
          <w:sz w:val="28"/>
          <w:szCs w:val="28"/>
        </w:rPr>
        <w:t xml:space="preserve">А чтобы </w:t>
      </w:r>
      <w:proofErr w:type="gramStart"/>
      <w:r w:rsidR="007F1FDE">
        <w:rPr>
          <w:rFonts w:ascii="Times New Roman" w:hAnsi="Times New Roman"/>
          <w:sz w:val="28"/>
          <w:szCs w:val="28"/>
        </w:rPr>
        <w:t>по лучше</w:t>
      </w:r>
      <w:proofErr w:type="gramEnd"/>
      <w:r w:rsidR="007F1FDE">
        <w:rPr>
          <w:rFonts w:ascii="Times New Roman" w:hAnsi="Times New Roman"/>
          <w:sz w:val="28"/>
          <w:szCs w:val="28"/>
        </w:rPr>
        <w:t xml:space="preserve"> меня узнать внимание на экран. (Видеоролик).</w:t>
      </w:r>
    </w:p>
    <w:p w:rsidR="00B8778A" w:rsidRPr="00987E25" w:rsidRDefault="007F1FDE" w:rsidP="00D80E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(1 слайд)</w:t>
      </w:r>
      <w:r w:rsidR="00537C09">
        <w:rPr>
          <w:rFonts w:ascii="Times New Roman" w:hAnsi="Times New Roman"/>
          <w:sz w:val="28"/>
          <w:szCs w:val="28"/>
        </w:rPr>
        <w:t xml:space="preserve"> </w:t>
      </w:r>
      <w:r w:rsidR="00B8778A" w:rsidRPr="00987E2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второй год работаю над своей</w:t>
      </w:r>
      <w:r w:rsidR="00BD2448">
        <w:rPr>
          <w:rFonts w:ascii="Times New Roman" w:hAnsi="Times New Roman"/>
          <w:sz w:val="28"/>
          <w:szCs w:val="28"/>
        </w:rPr>
        <w:t xml:space="preserve"> темой: «Развитие математических способностей детей дошкольного возраста через игровую деятельность</w:t>
      </w:r>
      <w:r w:rsidR="00B8778A">
        <w:rPr>
          <w:rFonts w:ascii="Times New Roman" w:hAnsi="Times New Roman"/>
          <w:sz w:val="28"/>
          <w:szCs w:val="28"/>
        </w:rPr>
        <w:t>». И сегодня я представляю</w:t>
      </w:r>
      <w:r>
        <w:rPr>
          <w:rFonts w:ascii="Times New Roman" w:hAnsi="Times New Roman"/>
          <w:sz w:val="28"/>
          <w:szCs w:val="28"/>
        </w:rPr>
        <w:t xml:space="preserve"> вам мастер-класс  с целью расширять знания педагогов по использованию занимательного материала по ФЭМП.</w:t>
      </w:r>
      <w:r w:rsidR="00B8778A" w:rsidRPr="00987E25">
        <w:rPr>
          <w:rFonts w:ascii="Times New Roman" w:hAnsi="Times New Roman"/>
          <w:bCs/>
          <w:sz w:val="28"/>
          <w:szCs w:val="28"/>
        </w:rPr>
        <w:t xml:space="preserve"> </w:t>
      </w:r>
    </w:p>
    <w:p w:rsidR="00B8778A" w:rsidRPr="00987E25" w:rsidRDefault="00B8778A" w:rsidP="00D80EC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8778A" w:rsidRPr="00987E25" w:rsidRDefault="00B8778A" w:rsidP="00BB10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7E25">
        <w:rPr>
          <w:rFonts w:ascii="Times New Roman" w:hAnsi="Times New Roman"/>
          <w:bCs/>
          <w:sz w:val="28"/>
          <w:szCs w:val="28"/>
        </w:rPr>
        <w:t xml:space="preserve">     </w:t>
      </w:r>
    </w:p>
    <w:p w:rsidR="00B8778A" w:rsidRPr="00952030" w:rsidRDefault="00B8778A" w:rsidP="00D80EC8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C2A84">
        <w:rPr>
          <w:rFonts w:ascii="Times New Roman" w:hAnsi="Times New Roman"/>
          <w:b/>
          <w:sz w:val="28"/>
          <w:szCs w:val="28"/>
          <w:lang w:val="ru-RU"/>
        </w:rPr>
        <w:t>Цель мастер-класса:</w:t>
      </w:r>
      <w:r>
        <w:rPr>
          <w:rFonts w:ascii="Times New Roman" w:hAnsi="Times New Roman"/>
          <w:sz w:val="28"/>
          <w:szCs w:val="28"/>
          <w:lang w:val="ru-RU"/>
        </w:rPr>
        <w:t xml:space="preserve"> Р</w:t>
      </w:r>
      <w:r w:rsidRPr="00987E25">
        <w:rPr>
          <w:rFonts w:ascii="Times New Roman" w:hAnsi="Times New Roman"/>
          <w:sz w:val="28"/>
          <w:szCs w:val="28"/>
          <w:lang w:val="ru-RU"/>
        </w:rPr>
        <w:t>асширять знания педагогов по использованию занимательно</w:t>
      </w:r>
      <w:r w:rsidR="007F1FDE">
        <w:rPr>
          <w:rFonts w:ascii="Times New Roman" w:hAnsi="Times New Roman"/>
          <w:sz w:val="28"/>
          <w:szCs w:val="28"/>
          <w:lang w:val="ru-RU"/>
        </w:rPr>
        <w:t>го материала по ФЭМП</w:t>
      </w:r>
      <w:r w:rsidRPr="00952030">
        <w:rPr>
          <w:rFonts w:ascii="Times New Roman" w:hAnsi="Times New Roman"/>
          <w:sz w:val="28"/>
          <w:szCs w:val="28"/>
          <w:lang w:val="ru-RU"/>
        </w:rPr>
        <w:t>.</w:t>
      </w:r>
    </w:p>
    <w:p w:rsidR="00B8778A" w:rsidRPr="00987E25" w:rsidRDefault="00B8778A" w:rsidP="005472A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778A" w:rsidRPr="001C2A84" w:rsidRDefault="00B8778A" w:rsidP="005472A7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C2A84">
        <w:rPr>
          <w:rFonts w:ascii="Times New Roman" w:hAnsi="Times New Roman"/>
          <w:b/>
          <w:sz w:val="28"/>
          <w:szCs w:val="28"/>
          <w:lang w:val="ru-RU"/>
        </w:rPr>
        <w:t xml:space="preserve">Задачи: </w:t>
      </w:r>
    </w:p>
    <w:p w:rsidR="00B8778A" w:rsidRPr="00987E25" w:rsidRDefault="00B8778A" w:rsidP="005472A7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87E25">
        <w:rPr>
          <w:rFonts w:ascii="Times New Roman" w:hAnsi="Times New Roman"/>
          <w:sz w:val="28"/>
          <w:szCs w:val="28"/>
          <w:lang w:val="ru-RU"/>
        </w:rPr>
        <w:t>Познакомить педагогов с опытом работы по использованию занимательного материала по ФЭМП в работе с детьми дошкольного возраста.</w:t>
      </w:r>
    </w:p>
    <w:p w:rsidR="00B8778A" w:rsidRPr="00987E25" w:rsidRDefault="00B8778A" w:rsidP="005472A7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87E25">
        <w:rPr>
          <w:rFonts w:ascii="Times New Roman" w:hAnsi="Times New Roman"/>
          <w:sz w:val="28"/>
          <w:szCs w:val="28"/>
          <w:lang w:val="ru-RU"/>
        </w:rPr>
        <w:t>Обучить участников мастер – класса методам и приемам использования занимательных математических игр в педагогическом процессе.</w:t>
      </w:r>
    </w:p>
    <w:p w:rsidR="00B8778A" w:rsidRPr="00987E25" w:rsidRDefault="00B8778A" w:rsidP="005472A7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87E25">
        <w:rPr>
          <w:rFonts w:ascii="Times New Roman" w:hAnsi="Times New Roman"/>
          <w:sz w:val="28"/>
          <w:szCs w:val="28"/>
          <w:lang w:val="ru-RU"/>
        </w:rPr>
        <w:t>Развивать интерес к оригинальной образовательной игровой технологии, инициативу, желание применять на практике данную технологию.</w:t>
      </w:r>
    </w:p>
    <w:p w:rsidR="00B8778A" w:rsidRPr="001C2A84" w:rsidRDefault="00B8778A" w:rsidP="00FE38C7">
      <w:pPr>
        <w:pStyle w:val="a6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F7E16">
        <w:rPr>
          <w:rFonts w:ascii="Times New Roman" w:hAnsi="Times New Roman"/>
          <w:sz w:val="28"/>
          <w:szCs w:val="28"/>
          <w:lang w:val="ru-RU"/>
        </w:rPr>
        <w:t>Вызвать желание к сотрудничеству, взаимопониманию.</w:t>
      </w:r>
    </w:p>
    <w:p w:rsidR="00B8778A" w:rsidRPr="001C2A84" w:rsidRDefault="00B8778A" w:rsidP="00FF7E16">
      <w:pPr>
        <w:pStyle w:val="a6"/>
        <w:tabs>
          <w:tab w:val="left" w:pos="720"/>
        </w:tabs>
        <w:spacing w:line="276" w:lineRule="auto"/>
        <w:ind w:left="72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A6B82" w:rsidRPr="003E230A" w:rsidRDefault="00537C09" w:rsidP="005A6B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(2 Слайд) </w:t>
      </w:r>
      <w:r w:rsidR="005A6B82" w:rsidRPr="003E230A">
        <w:rPr>
          <w:rFonts w:ascii="Times New Roman" w:eastAsia="Times New Roman" w:hAnsi="Times New Roman"/>
          <w:sz w:val="28"/>
          <w:szCs w:val="28"/>
          <w:lang w:eastAsia="ru-RU"/>
        </w:rPr>
        <w:t>Дошкольный возраст – относительно недолгий период в жизни</w:t>
      </w:r>
      <w:r w:rsidR="007F1FDE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каждого</w:t>
      </w:r>
      <w:r w:rsidR="005A6B82" w:rsidRPr="003E230A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человека, но, бесспорно, самый важный и насыщенный с точки зрения познания и приобретения знаний об окр</w:t>
      </w:r>
      <w:r w:rsidR="007F1FDE">
        <w:rPr>
          <w:rFonts w:ascii="Times New Roman" w:eastAsia="Times New Roman" w:hAnsi="Times New Roman"/>
          <w:sz w:val="28"/>
          <w:szCs w:val="28"/>
          <w:lang w:eastAsia="ru-RU"/>
        </w:rPr>
        <w:t>ужающем мире</w:t>
      </w:r>
      <w:r w:rsidR="005A6B82" w:rsidRPr="003E230A">
        <w:rPr>
          <w:rFonts w:ascii="Times New Roman" w:eastAsia="Times New Roman" w:hAnsi="Times New Roman"/>
          <w:sz w:val="28"/>
          <w:szCs w:val="28"/>
          <w:lang w:eastAsia="ru-RU"/>
        </w:rPr>
        <w:t xml:space="preserve">. Родители, а </w:t>
      </w:r>
      <w:proofErr w:type="gramStart"/>
      <w:r w:rsidR="005A6B82" w:rsidRPr="003E23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F1F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B82" w:rsidRPr="003E230A">
        <w:rPr>
          <w:rFonts w:ascii="Times New Roman" w:eastAsia="Times New Roman" w:hAnsi="Times New Roman"/>
          <w:sz w:val="28"/>
          <w:szCs w:val="28"/>
          <w:lang w:eastAsia="ru-RU"/>
        </w:rPr>
        <w:t>последствии</w:t>
      </w:r>
      <w:proofErr w:type="gramEnd"/>
      <w:r w:rsidR="005A6B82" w:rsidRPr="003E230A">
        <w:rPr>
          <w:rFonts w:ascii="Times New Roman" w:eastAsia="Times New Roman" w:hAnsi="Times New Roman"/>
          <w:sz w:val="28"/>
          <w:szCs w:val="28"/>
          <w:lang w:eastAsia="ru-RU"/>
        </w:rPr>
        <w:t xml:space="preserve"> и педагоги помогают ребёнку в познании</w:t>
      </w:r>
      <w:r w:rsidR="007F1FDE">
        <w:rPr>
          <w:rFonts w:ascii="Times New Roman" w:eastAsia="Times New Roman" w:hAnsi="Times New Roman"/>
          <w:sz w:val="28"/>
          <w:szCs w:val="28"/>
          <w:lang w:eastAsia="ru-RU"/>
        </w:rPr>
        <w:t xml:space="preserve"> этого</w:t>
      </w:r>
      <w:r w:rsidR="005A6B82" w:rsidRPr="003E230A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мира. </w:t>
      </w:r>
    </w:p>
    <w:p w:rsidR="005A6B82" w:rsidRDefault="005A6B82" w:rsidP="00D80EC8">
      <w:pPr>
        <w:jc w:val="both"/>
        <w:rPr>
          <w:rFonts w:ascii="Times New Roman" w:hAnsi="Times New Roman"/>
          <w:sz w:val="28"/>
          <w:szCs w:val="28"/>
        </w:rPr>
      </w:pPr>
    </w:p>
    <w:p w:rsidR="005A6B82" w:rsidRDefault="005A6B82" w:rsidP="00D80EC8">
      <w:pPr>
        <w:jc w:val="both"/>
        <w:rPr>
          <w:rFonts w:ascii="Times New Roman" w:hAnsi="Times New Roman"/>
          <w:sz w:val="28"/>
          <w:szCs w:val="28"/>
        </w:rPr>
      </w:pPr>
    </w:p>
    <w:p w:rsidR="005A6B82" w:rsidRDefault="005A6B82" w:rsidP="00FF7E16">
      <w:pPr>
        <w:jc w:val="both"/>
        <w:rPr>
          <w:rFonts w:ascii="Times New Roman" w:hAnsi="Times New Roman"/>
          <w:sz w:val="28"/>
          <w:szCs w:val="28"/>
        </w:rPr>
      </w:pPr>
    </w:p>
    <w:p w:rsidR="005A6B82" w:rsidRDefault="00537C09" w:rsidP="00FF7E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(3 Слайд) </w:t>
      </w:r>
      <w:r w:rsidR="005A6B82" w:rsidRPr="003E230A">
        <w:rPr>
          <w:rFonts w:ascii="Times New Roman" w:eastAsia="Times New Roman" w:hAnsi="Times New Roman"/>
          <w:sz w:val="28"/>
          <w:szCs w:val="28"/>
          <w:lang w:eastAsia="ru-RU"/>
        </w:rPr>
        <w:t>Формирование элементарных математических представлений заключается не только в том, чтобы научить ребёнка считать, различать формы и размеры предмето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в, но и позволяет получить</w:t>
      </w:r>
      <w:r w:rsidR="005A6B82" w:rsidRPr="003E230A"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жизненно необходимые зна</w:t>
      </w:r>
      <w:r w:rsidR="005A6B82">
        <w:rPr>
          <w:rFonts w:ascii="Times New Roman" w:eastAsia="Times New Roman" w:hAnsi="Times New Roman"/>
          <w:sz w:val="28"/>
          <w:szCs w:val="28"/>
          <w:lang w:eastAsia="ru-RU"/>
        </w:rPr>
        <w:t xml:space="preserve">ния, </w:t>
      </w:r>
      <w:r w:rsidR="005A6B82" w:rsidRPr="003E230A">
        <w:rPr>
          <w:rFonts w:ascii="Times New Roman" w:eastAsia="Times New Roman" w:hAnsi="Times New Roman"/>
          <w:sz w:val="28"/>
          <w:szCs w:val="28"/>
          <w:lang w:eastAsia="ru-RU"/>
        </w:rPr>
        <w:t>поэтому воспитатель, строящий образовательную деятельность в игровой форме, может достигнуть высоких результатов в формировании у детей математических представлений.</w:t>
      </w:r>
    </w:p>
    <w:p w:rsidR="00B8778A" w:rsidRDefault="00B8778A" w:rsidP="00FF7E16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987E25">
        <w:rPr>
          <w:rFonts w:ascii="Times New Roman" w:hAnsi="Times New Roman"/>
          <w:sz w:val="28"/>
          <w:szCs w:val="28"/>
        </w:rPr>
        <w:t>Достоинство игровой деятельности известны всем.</w:t>
      </w:r>
      <w:proofErr w:type="gramEnd"/>
      <w:r w:rsidRPr="00987E25">
        <w:rPr>
          <w:rFonts w:ascii="Times New Roman" w:hAnsi="Times New Roman"/>
          <w:sz w:val="28"/>
          <w:szCs w:val="28"/>
        </w:rPr>
        <w:t xml:space="preserve"> В пр</w:t>
      </w:r>
      <w:r w:rsidR="00537C09">
        <w:rPr>
          <w:rFonts w:ascii="Times New Roman" w:hAnsi="Times New Roman"/>
          <w:sz w:val="28"/>
          <w:szCs w:val="28"/>
        </w:rPr>
        <w:t xml:space="preserve">оцессе игры развиваются </w:t>
      </w:r>
      <w:proofErr w:type="spellStart"/>
      <w:r w:rsidR="00537C09">
        <w:rPr>
          <w:rFonts w:ascii="Times New Roman" w:hAnsi="Times New Roman"/>
          <w:sz w:val="28"/>
          <w:szCs w:val="28"/>
        </w:rPr>
        <w:t>целепола</w:t>
      </w:r>
      <w:r w:rsidRPr="00987E25">
        <w:rPr>
          <w:rFonts w:ascii="Times New Roman" w:hAnsi="Times New Roman"/>
          <w:sz w:val="28"/>
          <w:szCs w:val="28"/>
        </w:rPr>
        <w:t>гание</w:t>
      </w:r>
      <w:proofErr w:type="spellEnd"/>
      <w:r w:rsidRPr="00987E25">
        <w:rPr>
          <w:rFonts w:ascii="Times New Roman" w:hAnsi="Times New Roman"/>
          <w:sz w:val="28"/>
          <w:szCs w:val="28"/>
        </w:rPr>
        <w:t>, планирование, умение анали</w:t>
      </w:r>
      <w:r w:rsidR="00537C09">
        <w:rPr>
          <w:rFonts w:ascii="Times New Roman" w:hAnsi="Times New Roman"/>
          <w:sz w:val="28"/>
          <w:szCs w:val="28"/>
        </w:rPr>
        <w:t>зировать результаты, воображение</w:t>
      </w:r>
      <w:r w:rsidRPr="00987E25">
        <w:rPr>
          <w:rFonts w:ascii="Times New Roman" w:hAnsi="Times New Roman"/>
          <w:sz w:val="28"/>
          <w:szCs w:val="28"/>
        </w:rPr>
        <w:t>. Несомненным достоинством игры является и внутренний характер мотивации. Дети играют потому, что им нравится сам игровой процесс.</w:t>
      </w:r>
    </w:p>
    <w:p w:rsidR="00B8778A" w:rsidRDefault="00B8778A" w:rsidP="00FF7E16">
      <w:pPr>
        <w:jc w:val="both"/>
        <w:rPr>
          <w:rFonts w:ascii="Times New Roman" w:hAnsi="Times New Roman"/>
          <w:sz w:val="28"/>
          <w:szCs w:val="28"/>
        </w:rPr>
      </w:pPr>
      <w:r w:rsidRPr="00987E25">
        <w:rPr>
          <w:rFonts w:ascii="Times New Roman" w:hAnsi="Times New Roman"/>
          <w:sz w:val="28"/>
          <w:szCs w:val="28"/>
        </w:rPr>
        <w:t>По моему мнению, ФЭМП у детей дошкольного возраста немыслимо без использования занимательных игр, задач, развлечений. При этом роль несложного занимательного математич</w:t>
      </w:r>
      <w:r>
        <w:rPr>
          <w:rFonts w:ascii="Times New Roman" w:hAnsi="Times New Roman"/>
          <w:sz w:val="28"/>
          <w:szCs w:val="28"/>
        </w:rPr>
        <w:t xml:space="preserve">еского материала определяется </w:t>
      </w:r>
      <w:r w:rsidRPr="00987E25">
        <w:rPr>
          <w:rFonts w:ascii="Times New Roman" w:hAnsi="Times New Roman"/>
          <w:sz w:val="28"/>
          <w:szCs w:val="28"/>
        </w:rPr>
        <w:t>с учетом возрастных возможностей детей и задач всестороннего развития и воспитания: активизировать умственную деятельность, заинтересовывать математическим материалом, увлекать и развлекать детей, развивать ум, расширять, углублять математические представления, закреплять полученные знания и умения, упражнять в применении их в других видах деятельности, новой обстановке.</w:t>
      </w:r>
      <w:bookmarkStart w:id="0" w:name="_GoBack"/>
      <w:bookmarkEnd w:id="0"/>
    </w:p>
    <w:p w:rsidR="00094CAA" w:rsidRDefault="00094CAA" w:rsidP="00094CAA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987E25">
        <w:rPr>
          <w:rFonts w:ascii="Times New Roman" w:hAnsi="Times New Roman"/>
          <w:sz w:val="28"/>
          <w:szCs w:val="28"/>
        </w:rPr>
        <w:t>Для эффективного решения задач</w:t>
      </w:r>
      <w:r>
        <w:rPr>
          <w:rFonts w:ascii="Times New Roman" w:hAnsi="Times New Roman"/>
          <w:sz w:val="28"/>
          <w:szCs w:val="28"/>
        </w:rPr>
        <w:t xml:space="preserve"> по использованию</w:t>
      </w:r>
      <w:r w:rsidRPr="00987E25">
        <w:rPr>
          <w:rFonts w:ascii="Times New Roman" w:hAnsi="Times New Roman"/>
          <w:sz w:val="28"/>
          <w:szCs w:val="28"/>
        </w:rPr>
        <w:t xml:space="preserve"> развивающих игр очень важно оснастить группу необходимыми игровыми пособиями.</w:t>
      </w:r>
      <w:r>
        <w:rPr>
          <w:rFonts w:ascii="Times New Roman" w:hAnsi="Times New Roman"/>
          <w:sz w:val="28"/>
          <w:szCs w:val="28"/>
        </w:rPr>
        <w:t xml:space="preserve"> Я создала центр «Занимательной математики». В него</w:t>
      </w:r>
      <w:r w:rsidRPr="00987E25">
        <w:rPr>
          <w:rFonts w:ascii="Times New Roman" w:hAnsi="Times New Roman"/>
          <w:sz w:val="28"/>
          <w:szCs w:val="28"/>
        </w:rPr>
        <w:t xml:space="preserve"> вошли р</w:t>
      </w:r>
      <w:r>
        <w:rPr>
          <w:rFonts w:ascii="Times New Roman" w:hAnsi="Times New Roman"/>
          <w:sz w:val="28"/>
          <w:szCs w:val="28"/>
        </w:rPr>
        <w:t>азвивающие игры, которые помогают</w:t>
      </w:r>
      <w:r w:rsidRPr="00987E25">
        <w:rPr>
          <w:rFonts w:ascii="Times New Roman" w:hAnsi="Times New Roman"/>
          <w:sz w:val="28"/>
          <w:szCs w:val="28"/>
        </w:rPr>
        <w:t xml:space="preserve"> развитию познавательных способностей, формированию интереса к деятельности с числами, геометрическими фигурами,  величинами.</w:t>
      </w:r>
      <w:r>
        <w:rPr>
          <w:rFonts w:ascii="Times New Roman" w:hAnsi="Times New Roman"/>
          <w:sz w:val="28"/>
          <w:szCs w:val="28"/>
        </w:rPr>
        <w:t xml:space="preserve"> Я собрала </w:t>
      </w:r>
      <w:r w:rsidRPr="00987E25">
        <w:rPr>
          <w:rFonts w:ascii="Times New Roman" w:hAnsi="Times New Roman"/>
          <w:sz w:val="28"/>
          <w:szCs w:val="28"/>
        </w:rPr>
        <w:t>разнообразный занимательный материал с тем, чтобы каждый из детей мог выбрать себе игру по интересам. Всю работу в центр</w:t>
      </w:r>
      <w:r>
        <w:rPr>
          <w:rFonts w:ascii="Times New Roman" w:hAnsi="Times New Roman"/>
          <w:sz w:val="28"/>
          <w:szCs w:val="28"/>
        </w:rPr>
        <w:t>е «Занимательной математики</w:t>
      </w:r>
      <w:r w:rsidRPr="00987E25">
        <w:rPr>
          <w:rFonts w:ascii="Times New Roman" w:hAnsi="Times New Roman"/>
          <w:sz w:val="28"/>
          <w:szCs w:val="28"/>
        </w:rPr>
        <w:t>» провожу с учетом индивидуальных особенностей детей. Предлагаю ребенку игру, ориентируясь на уров</w:t>
      </w:r>
      <w:r>
        <w:rPr>
          <w:rFonts w:ascii="Times New Roman" w:hAnsi="Times New Roman"/>
          <w:sz w:val="28"/>
          <w:szCs w:val="28"/>
        </w:rPr>
        <w:t>е</w:t>
      </w:r>
      <w:r w:rsidRPr="00987E25">
        <w:rPr>
          <w:rFonts w:ascii="Times New Roman" w:hAnsi="Times New Roman"/>
          <w:sz w:val="28"/>
          <w:szCs w:val="28"/>
        </w:rPr>
        <w:t>нь его умственного и нравственно – волевого развития, проявления активности, вовлекая в игры малоактивных, пассивных детей, заинтересовываю их. Помогаю освоить игру</w:t>
      </w:r>
      <w:r>
        <w:rPr>
          <w:rFonts w:ascii="Times New Roman" w:hAnsi="Times New Roman"/>
          <w:sz w:val="28"/>
          <w:szCs w:val="28"/>
        </w:rPr>
        <w:t>.</w:t>
      </w:r>
      <w:r w:rsidRPr="00710178"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B8778A" w:rsidRPr="001C2A84" w:rsidRDefault="00B8778A" w:rsidP="00FF7E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2A84">
        <w:rPr>
          <w:rFonts w:ascii="Times New Roman" w:hAnsi="Times New Roman"/>
          <w:sz w:val="28"/>
          <w:szCs w:val="28"/>
        </w:rPr>
        <w:t>Все игры можно разделить на несколько групп:</w:t>
      </w:r>
    </w:p>
    <w:p w:rsidR="00B8778A" w:rsidRPr="001C2A84" w:rsidRDefault="00B8778A" w:rsidP="00FF7E16">
      <w:pPr>
        <w:spacing w:after="0"/>
        <w:rPr>
          <w:rFonts w:ascii="Times New Roman" w:hAnsi="Times New Roman"/>
          <w:sz w:val="28"/>
          <w:szCs w:val="28"/>
        </w:rPr>
      </w:pPr>
      <w:r w:rsidRPr="001C2A84">
        <w:rPr>
          <w:rFonts w:ascii="Times New Roman" w:hAnsi="Times New Roman"/>
          <w:sz w:val="28"/>
          <w:szCs w:val="28"/>
        </w:rPr>
        <w:t>1. Игры с числами и цифрами</w:t>
      </w:r>
    </w:p>
    <w:p w:rsidR="00B8778A" w:rsidRPr="001C2A84" w:rsidRDefault="00B8778A" w:rsidP="00FF7E16">
      <w:pPr>
        <w:spacing w:after="0"/>
        <w:rPr>
          <w:rFonts w:ascii="Times New Roman" w:hAnsi="Times New Roman"/>
          <w:sz w:val="28"/>
          <w:szCs w:val="28"/>
        </w:rPr>
      </w:pPr>
      <w:r w:rsidRPr="001C2A84">
        <w:rPr>
          <w:rFonts w:ascii="Times New Roman" w:hAnsi="Times New Roman"/>
          <w:sz w:val="28"/>
          <w:szCs w:val="28"/>
        </w:rPr>
        <w:t>2. Игры путешествие во времени</w:t>
      </w:r>
    </w:p>
    <w:p w:rsidR="00B8778A" w:rsidRPr="001C2A84" w:rsidRDefault="00B8778A" w:rsidP="00FF7E16">
      <w:pPr>
        <w:spacing w:after="0"/>
        <w:rPr>
          <w:rFonts w:ascii="Times New Roman" w:hAnsi="Times New Roman"/>
          <w:sz w:val="28"/>
          <w:szCs w:val="28"/>
        </w:rPr>
      </w:pPr>
      <w:r w:rsidRPr="001C2A84">
        <w:rPr>
          <w:rFonts w:ascii="Times New Roman" w:hAnsi="Times New Roman"/>
          <w:sz w:val="28"/>
          <w:szCs w:val="28"/>
        </w:rPr>
        <w:t>3. Игры на ориентировки в пространстве</w:t>
      </w:r>
    </w:p>
    <w:p w:rsidR="00B8778A" w:rsidRPr="001C2A84" w:rsidRDefault="00B8778A" w:rsidP="00FF7E16">
      <w:pPr>
        <w:spacing w:after="0"/>
        <w:rPr>
          <w:rFonts w:ascii="Times New Roman" w:hAnsi="Times New Roman"/>
          <w:sz w:val="28"/>
          <w:szCs w:val="28"/>
        </w:rPr>
      </w:pPr>
      <w:r w:rsidRPr="001C2A84">
        <w:rPr>
          <w:rFonts w:ascii="Times New Roman" w:hAnsi="Times New Roman"/>
          <w:sz w:val="28"/>
          <w:szCs w:val="28"/>
        </w:rPr>
        <w:t>4. Игры с геометрическими фигурами</w:t>
      </w:r>
    </w:p>
    <w:p w:rsidR="00B8778A" w:rsidRPr="001C2A84" w:rsidRDefault="00B8778A" w:rsidP="00FF7E16">
      <w:pPr>
        <w:spacing w:after="0"/>
        <w:rPr>
          <w:rFonts w:ascii="Times New Roman" w:hAnsi="Times New Roman"/>
          <w:sz w:val="28"/>
          <w:szCs w:val="28"/>
        </w:rPr>
      </w:pPr>
      <w:r w:rsidRPr="001C2A84">
        <w:rPr>
          <w:rFonts w:ascii="Times New Roman" w:hAnsi="Times New Roman"/>
          <w:sz w:val="28"/>
          <w:szCs w:val="28"/>
        </w:rPr>
        <w:lastRenderedPageBreak/>
        <w:t>5. Игры на логическое мышление</w:t>
      </w:r>
    </w:p>
    <w:p w:rsidR="00B8778A" w:rsidRPr="00987E25" w:rsidRDefault="00B8778A" w:rsidP="00FF7E16">
      <w:pPr>
        <w:spacing w:after="0"/>
        <w:rPr>
          <w:rFonts w:ascii="Times New Roman" w:hAnsi="Times New Roman"/>
          <w:sz w:val="28"/>
          <w:szCs w:val="28"/>
        </w:rPr>
      </w:pPr>
    </w:p>
    <w:p w:rsidR="00B8778A" w:rsidRPr="00987E25" w:rsidRDefault="00B8778A" w:rsidP="00FF7E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7E25">
        <w:rPr>
          <w:rFonts w:ascii="Times New Roman" w:hAnsi="Times New Roman"/>
          <w:sz w:val="28"/>
          <w:szCs w:val="28"/>
        </w:rPr>
        <w:t>В дошкольном возрасте у детей начинают формироваться элементы логического мышления, т.е. формируется умение рассуж</w:t>
      </w:r>
      <w:r>
        <w:rPr>
          <w:rFonts w:ascii="Times New Roman" w:hAnsi="Times New Roman"/>
          <w:sz w:val="28"/>
          <w:szCs w:val="28"/>
        </w:rPr>
        <w:t xml:space="preserve">дать, делать свои умозаключения. Поэтому для </w:t>
      </w:r>
      <w:r w:rsidRPr="00987E25">
        <w:rPr>
          <w:rFonts w:ascii="Times New Roman" w:hAnsi="Times New Roman"/>
          <w:sz w:val="28"/>
          <w:szCs w:val="28"/>
        </w:rPr>
        <w:t>развития логического мышления использую задания на нахождение пропущенной фигуры, продолжения ряды фигур, зн</w:t>
      </w:r>
      <w:r>
        <w:rPr>
          <w:rFonts w:ascii="Times New Roman" w:hAnsi="Times New Roman"/>
          <w:sz w:val="28"/>
          <w:szCs w:val="28"/>
        </w:rPr>
        <w:t>аков, на поиск чисел. Знакомство</w:t>
      </w:r>
      <w:r w:rsidRPr="00987E25">
        <w:rPr>
          <w:rFonts w:ascii="Times New Roman" w:hAnsi="Times New Roman"/>
          <w:sz w:val="28"/>
          <w:szCs w:val="28"/>
        </w:rPr>
        <w:t xml:space="preserve"> с таким заданием начинаю с элементарных заданий на логическое мышление – цепочки закономерностей.</w:t>
      </w:r>
    </w:p>
    <w:p w:rsidR="00094CAA" w:rsidRDefault="00B8778A" w:rsidP="00094CAA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87E25">
        <w:rPr>
          <w:rFonts w:ascii="Times New Roman" w:hAnsi="Times New Roman"/>
          <w:sz w:val="28"/>
          <w:szCs w:val="28"/>
        </w:rPr>
        <w:t xml:space="preserve">Каждая игра – это общение ребенка </w:t>
      </w:r>
      <w:proofErr w:type="gramStart"/>
      <w:r w:rsidRPr="00987E25">
        <w:rPr>
          <w:rFonts w:ascii="Times New Roman" w:hAnsi="Times New Roman"/>
          <w:sz w:val="28"/>
          <w:szCs w:val="28"/>
        </w:rPr>
        <w:t>со</w:t>
      </w:r>
      <w:proofErr w:type="gramEnd"/>
      <w:r w:rsidRPr="00987E25">
        <w:rPr>
          <w:rFonts w:ascii="Times New Roman" w:hAnsi="Times New Roman"/>
          <w:sz w:val="28"/>
          <w:szCs w:val="28"/>
        </w:rPr>
        <w:t xml:space="preserve"> взрослым, с другими д</w:t>
      </w:r>
      <w:r>
        <w:rPr>
          <w:rFonts w:ascii="Times New Roman" w:hAnsi="Times New Roman"/>
          <w:sz w:val="28"/>
          <w:szCs w:val="28"/>
        </w:rPr>
        <w:t>етьми, это школа сотрудничества.</w:t>
      </w:r>
      <w:r w:rsidRPr="00710178">
        <w:rPr>
          <w:rFonts w:ascii="Times New Roman" w:hAnsi="Times New Roman"/>
          <w:sz w:val="28"/>
          <w:szCs w:val="28"/>
        </w:rPr>
        <w:t xml:space="preserve"> </w:t>
      </w:r>
      <w:r w:rsidRPr="00987E25">
        <w:rPr>
          <w:rFonts w:ascii="Times New Roman" w:hAnsi="Times New Roman"/>
          <w:sz w:val="28"/>
          <w:szCs w:val="28"/>
        </w:rPr>
        <w:t>Интерес к игре становится устойчивым тогда, когда ребенок видит свои успехи.</w:t>
      </w:r>
    </w:p>
    <w:p w:rsidR="00B8778A" w:rsidRPr="00094CAA" w:rsidRDefault="00B8778A" w:rsidP="00094CAA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987E25">
        <w:rPr>
          <w:rFonts w:ascii="Times New Roman" w:hAnsi="Times New Roman"/>
          <w:b/>
          <w:sz w:val="28"/>
          <w:szCs w:val="28"/>
        </w:rPr>
        <w:t xml:space="preserve"> </w:t>
      </w:r>
    </w:p>
    <w:p w:rsidR="00B8778A" w:rsidRDefault="00B8778A" w:rsidP="003E3EAF">
      <w:pPr>
        <w:jc w:val="both"/>
        <w:rPr>
          <w:rFonts w:ascii="Times New Roman" w:hAnsi="Times New Roman"/>
          <w:sz w:val="28"/>
          <w:szCs w:val="28"/>
        </w:rPr>
      </w:pPr>
      <w:r w:rsidRPr="00987E25">
        <w:rPr>
          <w:rFonts w:ascii="Times New Roman" w:hAnsi="Times New Roman"/>
          <w:sz w:val="28"/>
          <w:szCs w:val="28"/>
        </w:rPr>
        <w:t>Уважаемы</w:t>
      </w:r>
      <w:r w:rsidR="002E3D06">
        <w:rPr>
          <w:rFonts w:ascii="Times New Roman" w:hAnsi="Times New Roman"/>
          <w:sz w:val="28"/>
          <w:szCs w:val="28"/>
        </w:rPr>
        <w:t>е</w:t>
      </w:r>
      <w:r w:rsidR="00094CAA">
        <w:rPr>
          <w:rFonts w:ascii="Times New Roman" w:hAnsi="Times New Roman"/>
          <w:sz w:val="28"/>
          <w:szCs w:val="28"/>
        </w:rPr>
        <w:t xml:space="preserve"> коллеги! </w:t>
      </w:r>
    </w:p>
    <w:p w:rsidR="00B8778A" w:rsidRDefault="00094CAA" w:rsidP="003E3E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8778A" w:rsidRPr="00987E25">
        <w:rPr>
          <w:rFonts w:ascii="Times New Roman" w:hAnsi="Times New Roman"/>
          <w:sz w:val="28"/>
          <w:szCs w:val="28"/>
        </w:rPr>
        <w:t xml:space="preserve">А теперь я предлагаю вам погрузиться в детство и немножко </w:t>
      </w:r>
      <w:r w:rsidR="00B8778A">
        <w:rPr>
          <w:rFonts w:ascii="Times New Roman" w:hAnsi="Times New Roman"/>
          <w:sz w:val="28"/>
          <w:szCs w:val="28"/>
        </w:rPr>
        <w:t>поиграть.</w:t>
      </w:r>
    </w:p>
    <w:p w:rsidR="00094CAA" w:rsidRDefault="00094CAA" w:rsidP="003E3E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-Ребята, подойдите ко мне. Посмотрите перед вами карта. На этой карте живут гномики. Нам нужно с вами </w:t>
      </w:r>
      <w:proofErr w:type="gramStart"/>
      <w:r>
        <w:rPr>
          <w:rFonts w:ascii="Times New Roman" w:hAnsi="Times New Roman"/>
          <w:sz w:val="28"/>
          <w:szCs w:val="28"/>
        </w:rPr>
        <w:t>определить</w:t>
      </w:r>
      <w:proofErr w:type="gramEnd"/>
      <w:r>
        <w:rPr>
          <w:rFonts w:ascii="Times New Roman" w:hAnsi="Times New Roman"/>
          <w:sz w:val="28"/>
          <w:szCs w:val="28"/>
        </w:rPr>
        <w:t xml:space="preserve"> где и в какой стороне живут гномики. Но перед этим, давайте с вами </w:t>
      </w:r>
      <w:proofErr w:type="gramStart"/>
      <w:r>
        <w:rPr>
          <w:rFonts w:ascii="Times New Roman" w:hAnsi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/>
          <w:sz w:val="28"/>
          <w:szCs w:val="28"/>
        </w:rPr>
        <w:t xml:space="preserve"> где на нашей карте вверх, низ, </w:t>
      </w:r>
      <w:r w:rsidR="00B46E41">
        <w:rPr>
          <w:rFonts w:ascii="Times New Roman" w:hAnsi="Times New Roman"/>
          <w:sz w:val="28"/>
          <w:szCs w:val="28"/>
        </w:rPr>
        <w:t xml:space="preserve">правая сторона и левая сторона. Ребята </w:t>
      </w:r>
      <w:proofErr w:type="gramStart"/>
      <w:r w:rsidR="00B46E41">
        <w:rPr>
          <w:rFonts w:ascii="Times New Roman" w:hAnsi="Times New Roman"/>
          <w:sz w:val="28"/>
          <w:szCs w:val="28"/>
        </w:rPr>
        <w:t>скажите</w:t>
      </w:r>
      <w:proofErr w:type="gramEnd"/>
      <w:r w:rsidR="00B46E41">
        <w:rPr>
          <w:rFonts w:ascii="Times New Roman" w:hAnsi="Times New Roman"/>
          <w:sz w:val="28"/>
          <w:szCs w:val="28"/>
        </w:rPr>
        <w:t xml:space="preserve"> где живёт гномик зелёного цвета? Так определяем всех гномиков по очереди расположение их домиков.</w:t>
      </w:r>
    </w:p>
    <w:p w:rsidR="00B46E41" w:rsidRDefault="00B46E41" w:rsidP="003E3E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Теперь ребята мы усложним игру. Снимаю гномиков и прошу ребят выбрать </w:t>
      </w:r>
      <w:proofErr w:type="gramStart"/>
      <w:r>
        <w:rPr>
          <w:rFonts w:ascii="Times New Roman" w:hAnsi="Times New Roman"/>
          <w:sz w:val="28"/>
          <w:szCs w:val="28"/>
        </w:rPr>
        <w:t>любой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какой им понравился. Этих Гномиков нужно заселить в домики. Возьмите в руки любую карточку. Ребята на карточке изображены условные знаки, это путь от начала до его домика. Разбираем схемы и определяем домик для Гномика и заселяем.</w:t>
      </w:r>
    </w:p>
    <w:p w:rsidR="00B46E41" w:rsidRDefault="00B46E41" w:rsidP="003E3E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теперь поиграем с тобой немного </w:t>
      </w:r>
      <w:proofErr w:type="gramStart"/>
      <w:r>
        <w:rPr>
          <w:rFonts w:ascii="Times New Roman" w:hAnsi="Times New Roman"/>
          <w:sz w:val="28"/>
          <w:szCs w:val="28"/>
        </w:rPr>
        <w:t>по другому</w:t>
      </w:r>
      <w:proofErr w:type="gramEnd"/>
      <w:r>
        <w:rPr>
          <w:rFonts w:ascii="Times New Roman" w:hAnsi="Times New Roman"/>
          <w:sz w:val="28"/>
          <w:szCs w:val="28"/>
        </w:rPr>
        <w:t xml:space="preserve">. Будь внимательна, я буду говорить тебе </w:t>
      </w:r>
      <w:proofErr w:type="gramStart"/>
      <w:r>
        <w:rPr>
          <w:rFonts w:ascii="Times New Roman" w:hAnsi="Times New Roman"/>
          <w:sz w:val="28"/>
          <w:szCs w:val="28"/>
        </w:rPr>
        <w:t>направление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а ты должна </w:t>
      </w:r>
      <w:r w:rsidR="00A02249">
        <w:rPr>
          <w:rFonts w:ascii="Times New Roman" w:hAnsi="Times New Roman"/>
          <w:sz w:val="28"/>
          <w:szCs w:val="28"/>
        </w:rPr>
        <w:t>наблюдать глазами и определить домик для Гномика.</w:t>
      </w:r>
    </w:p>
    <w:p w:rsidR="00D6074A" w:rsidRDefault="00D6074A" w:rsidP="003E3E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показала вам пример использования дидактической игры «Найди домик для Гномика».</w:t>
      </w:r>
    </w:p>
    <w:p w:rsidR="00D6074A" w:rsidRPr="00D6074A" w:rsidRDefault="00D6074A" w:rsidP="00D607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D6074A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Дидактическое пособие "Домики для гномиков"  </w:t>
      </w:r>
      <w:r w:rsidRPr="00D6074A">
        <w:rPr>
          <w:rFonts w:ascii="Times New Roman" w:eastAsia="Times New Roman" w:hAnsi="Times New Roman"/>
          <w:color w:val="211E1E"/>
          <w:sz w:val="28"/>
          <w:lang w:eastAsia="ru-RU"/>
        </w:rPr>
        <w:t>предназначено </w:t>
      </w:r>
      <w:r w:rsidRPr="00D6074A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для работы с детьми от 4-х до 7 лет.</w:t>
      </w:r>
    </w:p>
    <w:p w:rsidR="00D6074A" w:rsidRPr="00D6074A" w:rsidRDefault="00D6074A" w:rsidP="00D607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D6074A">
        <w:rPr>
          <w:rFonts w:ascii="Times New Roman" w:eastAsia="Times New Roman" w:hAnsi="Times New Roman"/>
          <w:color w:val="211E1E"/>
          <w:sz w:val="28"/>
          <w:lang w:eastAsia="ru-RU"/>
        </w:rPr>
        <w:t>Формы работы с пособием:</w:t>
      </w:r>
      <w:r w:rsidRPr="00D6074A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  индивидуальная, подгрупповая.</w:t>
      </w:r>
    </w:p>
    <w:p w:rsidR="00D6074A" w:rsidRPr="00D6074A" w:rsidRDefault="00D6074A" w:rsidP="00D607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D6074A">
        <w:rPr>
          <w:rFonts w:ascii="Times New Roman" w:eastAsia="Times New Roman" w:hAnsi="Times New Roman"/>
          <w:color w:val="211E1E"/>
          <w:sz w:val="28"/>
          <w:u w:val="single"/>
          <w:lang w:eastAsia="ru-RU"/>
        </w:rPr>
        <w:t>Комплектация  пособия:</w:t>
      </w:r>
    </w:p>
    <w:p w:rsidR="00D6074A" w:rsidRPr="00D6074A" w:rsidRDefault="00D6074A" w:rsidP="00D607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D6074A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 xml:space="preserve">- основа стенда – ДВП, </w:t>
      </w:r>
      <w:r w:rsidR="00392630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обклеи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ла ватманом</w:t>
      </w:r>
      <w:r w:rsidRPr="00D6074A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;</w:t>
      </w:r>
    </w:p>
    <w:p w:rsidR="00D6074A" w:rsidRPr="00D6074A" w:rsidRDefault="00D6074A" w:rsidP="00D607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D6074A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- дорожки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 xml:space="preserve"> изготовила из зелёного цветного картона</w:t>
      </w:r>
      <w:r w:rsidRPr="00D6074A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;</w:t>
      </w:r>
    </w:p>
    <w:p w:rsidR="00D6074A" w:rsidRPr="00D6074A" w:rsidRDefault="00D6074A" w:rsidP="00D607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D6074A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- схематично обозначенные условные обозначения;</w:t>
      </w:r>
    </w:p>
    <w:p w:rsidR="00D6074A" w:rsidRPr="00D6074A" w:rsidRDefault="00D6074A" w:rsidP="00D607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D6074A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lastRenderedPageBreak/>
        <w:t>- гномики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 xml:space="preserve"> и домики распечатала, </w:t>
      </w:r>
      <w:proofErr w:type="spellStart"/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з</w:t>
      </w:r>
      <w:r w:rsidR="00392630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аламе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нировала</w:t>
      </w:r>
      <w:proofErr w:type="spellEnd"/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,</w:t>
      </w:r>
      <w:r w:rsidR="00392630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 xml:space="preserve"> и приклеи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ла магнитными лентами</w:t>
      </w:r>
      <w:r w:rsidRPr="00D6074A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;</w:t>
      </w:r>
    </w:p>
    <w:p w:rsidR="00D6074A" w:rsidRPr="00D6074A" w:rsidRDefault="00D6074A" w:rsidP="00D607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D6074A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- дополнительные условные обозначения, которые добавляются и убираются в зависимости от цели и сложности заданий;</w:t>
      </w:r>
    </w:p>
    <w:p w:rsidR="00D6074A" w:rsidRPr="00D6074A" w:rsidRDefault="00D6074A" w:rsidP="00D607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D6074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Стенд  удобен в </w:t>
      </w:r>
      <w:r w:rsidRPr="00D6074A">
        <w:rPr>
          <w:rFonts w:ascii="Times New Roman" w:eastAsia="Times New Roman" w:hAnsi="Times New Roman"/>
          <w:color w:val="181818"/>
          <w:sz w:val="28"/>
          <w:szCs w:val="28"/>
          <w:u w:val="single"/>
          <w:lang w:eastAsia="ru-RU"/>
        </w:rPr>
        <w:t>использовании</w:t>
      </w:r>
      <w:r w:rsidRPr="00D6074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:</w:t>
      </w:r>
    </w:p>
    <w:p w:rsidR="00D6074A" w:rsidRPr="00D6074A" w:rsidRDefault="00D6074A" w:rsidP="00D607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D6074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стенд можно перемещать по группе;</w:t>
      </w:r>
    </w:p>
    <w:p w:rsidR="00D6074A" w:rsidRPr="00D6074A" w:rsidRDefault="00D6074A" w:rsidP="00D607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D6074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стенд удобен для хранения;</w:t>
      </w:r>
    </w:p>
    <w:p w:rsidR="00D6074A" w:rsidRPr="00D6074A" w:rsidRDefault="00D6074A" w:rsidP="00D607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D6074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дает возможность педагогу использовать несколько дидактических игр.</w:t>
      </w:r>
    </w:p>
    <w:p w:rsidR="00392630" w:rsidRDefault="00D6074A" w:rsidP="00D607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74A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 Предложенное дидактическое пособие способствует </w:t>
      </w:r>
      <w:r w:rsidRPr="00D607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развитию </w:t>
      </w:r>
      <w:r w:rsidR="00392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пространственной ориентировки с использованием схем, развитие </w:t>
      </w:r>
      <w:proofErr w:type="spellStart"/>
      <w:r w:rsidR="00392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микроориентировки</w:t>
      </w:r>
      <w:proofErr w:type="spellEnd"/>
      <w:r w:rsidR="00392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развитие умения соотносить расположение в пространстве реальных предметов со схемой, развивать внимание, память, логическое мышление, развивать понимать пространственную терминологию, развивать познавательные процессы, развитие зрительного восприятия. </w:t>
      </w:r>
    </w:p>
    <w:p w:rsidR="001E21A6" w:rsidRDefault="00392630" w:rsidP="00D607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пособие можно использовать в различных вариантах игр и упражнений (в </w:t>
      </w:r>
      <w:r w:rsidR="001E2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зависимости от возраста детей и уровня их развития).</w:t>
      </w:r>
    </w:p>
    <w:p w:rsidR="001E21A6" w:rsidRPr="001E21A6" w:rsidRDefault="001E21A6" w:rsidP="001E21A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1E21A6">
        <w:rPr>
          <w:rStyle w:val="c7"/>
          <w:bCs/>
          <w:color w:val="000000"/>
          <w:sz w:val="28"/>
          <w:szCs w:val="28"/>
        </w:rPr>
        <w:t>огласно требованиям ФГОС развивающая предметно-пространственная среда должна быть:</w:t>
      </w:r>
    </w:p>
    <w:p w:rsidR="001E21A6" w:rsidRPr="001E21A6" w:rsidRDefault="001E21A6" w:rsidP="001E21A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E21A6">
        <w:rPr>
          <w:rStyle w:val="c0"/>
          <w:color w:val="000000"/>
          <w:sz w:val="28"/>
          <w:szCs w:val="28"/>
        </w:rPr>
        <w:t>— содержательно-насыщенной;</w:t>
      </w:r>
    </w:p>
    <w:p w:rsidR="001E21A6" w:rsidRPr="001E21A6" w:rsidRDefault="001E21A6" w:rsidP="001E21A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E21A6">
        <w:rPr>
          <w:rStyle w:val="c0"/>
          <w:color w:val="000000"/>
          <w:sz w:val="28"/>
          <w:szCs w:val="28"/>
        </w:rPr>
        <w:t>— трансформируемой;</w:t>
      </w:r>
    </w:p>
    <w:p w:rsidR="001E21A6" w:rsidRPr="001E21A6" w:rsidRDefault="001E21A6" w:rsidP="001E21A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E21A6">
        <w:rPr>
          <w:rStyle w:val="c0"/>
          <w:color w:val="000000"/>
          <w:sz w:val="28"/>
          <w:szCs w:val="28"/>
        </w:rPr>
        <w:t>— вариативной;</w:t>
      </w:r>
    </w:p>
    <w:p w:rsidR="001E21A6" w:rsidRPr="001E21A6" w:rsidRDefault="001E21A6" w:rsidP="001E21A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E21A6">
        <w:rPr>
          <w:rStyle w:val="c0"/>
          <w:color w:val="000000"/>
          <w:sz w:val="28"/>
          <w:szCs w:val="28"/>
        </w:rPr>
        <w:t>— полифункциональной;</w:t>
      </w:r>
    </w:p>
    <w:p w:rsidR="001E21A6" w:rsidRPr="001E21A6" w:rsidRDefault="001E21A6" w:rsidP="001E21A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E21A6">
        <w:rPr>
          <w:rStyle w:val="c0"/>
          <w:color w:val="000000"/>
          <w:sz w:val="28"/>
          <w:szCs w:val="28"/>
        </w:rPr>
        <w:t>— доступной;</w:t>
      </w:r>
    </w:p>
    <w:p w:rsidR="001E21A6" w:rsidRDefault="001E21A6" w:rsidP="001E21A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E21A6">
        <w:rPr>
          <w:rStyle w:val="c0"/>
          <w:color w:val="000000"/>
          <w:sz w:val="28"/>
          <w:szCs w:val="28"/>
        </w:rPr>
        <w:t>— безопасной.</w:t>
      </w:r>
    </w:p>
    <w:p w:rsidR="001E21A6" w:rsidRPr="001E21A6" w:rsidRDefault="001E21A6" w:rsidP="001E21A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Все эти требован</w:t>
      </w:r>
      <w:r w:rsidR="00281429">
        <w:rPr>
          <w:rStyle w:val="c0"/>
          <w:color w:val="000000"/>
          <w:sz w:val="28"/>
          <w:szCs w:val="28"/>
        </w:rPr>
        <w:t xml:space="preserve">ия я включила в данное </w:t>
      </w:r>
      <w:r>
        <w:rPr>
          <w:rStyle w:val="c0"/>
          <w:color w:val="000000"/>
          <w:sz w:val="28"/>
          <w:szCs w:val="28"/>
        </w:rPr>
        <w:t xml:space="preserve"> дидактическое пособие – игровой стенд «</w:t>
      </w:r>
      <w:r w:rsidR="00281429">
        <w:rPr>
          <w:rStyle w:val="c0"/>
          <w:color w:val="000000"/>
          <w:sz w:val="28"/>
          <w:szCs w:val="28"/>
        </w:rPr>
        <w:t>Найди домики для Гномиков»</w:t>
      </w:r>
    </w:p>
    <w:p w:rsidR="00D6074A" w:rsidRPr="00D6074A" w:rsidRDefault="00392630" w:rsidP="00D607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E2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3365D2" w:rsidRPr="00EF4D5A" w:rsidRDefault="003365D2" w:rsidP="00336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D5A">
        <w:rPr>
          <w:rFonts w:ascii="Times New Roman" w:hAnsi="Times New Roman"/>
          <w:sz w:val="28"/>
          <w:szCs w:val="28"/>
        </w:rPr>
        <w:t>Я благодарю вас за активность, терпение и желаю здоровья, успехов и</w:t>
      </w:r>
    </w:p>
    <w:p w:rsidR="003365D2" w:rsidRPr="00EF4D5A" w:rsidRDefault="003365D2" w:rsidP="00336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D5A">
        <w:rPr>
          <w:rFonts w:ascii="Times New Roman" w:hAnsi="Times New Roman"/>
          <w:sz w:val="28"/>
          <w:szCs w:val="28"/>
        </w:rPr>
        <w:t>профессионального оптимизма.</w:t>
      </w:r>
    </w:p>
    <w:p w:rsidR="003365D2" w:rsidRPr="00EF4D5A" w:rsidRDefault="003365D2" w:rsidP="00336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D5A">
        <w:rPr>
          <w:rFonts w:ascii="Times New Roman" w:hAnsi="Times New Roman"/>
          <w:sz w:val="28"/>
          <w:szCs w:val="28"/>
        </w:rPr>
        <w:t>Пусть у вас, как в волшебстве, исполняются самые несбыточные мечты и самые</w:t>
      </w:r>
    </w:p>
    <w:p w:rsidR="003365D2" w:rsidRPr="00EF4D5A" w:rsidRDefault="003365D2" w:rsidP="00336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D5A">
        <w:rPr>
          <w:rFonts w:ascii="Times New Roman" w:hAnsi="Times New Roman"/>
          <w:sz w:val="28"/>
          <w:szCs w:val="28"/>
        </w:rPr>
        <w:t>нереальные желания!</w:t>
      </w:r>
    </w:p>
    <w:p w:rsidR="003365D2" w:rsidRPr="00EF4D5A" w:rsidRDefault="003365D2" w:rsidP="00336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D5A">
        <w:rPr>
          <w:rFonts w:ascii="Times New Roman" w:hAnsi="Times New Roman"/>
          <w:sz w:val="28"/>
          <w:szCs w:val="28"/>
        </w:rPr>
        <w:t>Всего вам большого и светлого.</w:t>
      </w:r>
    </w:p>
    <w:p w:rsidR="003365D2" w:rsidRPr="00EF4D5A" w:rsidRDefault="003365D2" w:rsidP="00336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D5A">
        <w:rPr>
          <w:rFonts w:ascii="Times New Roman" w:hAnsi="Times New Roman"/>
          <w:sz w:val="28"/>
          <w:szCs w:val="28"/>
        </w:rPr>
        <w:t>Спасибо за внимание!</w:t>
      </w:r>
    </w:p>
    <w:sectPr w:rsidR="003365D2" w:rsidRPr="00EF4D5A" w:rsidSect="00825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53913"/>
    <w:multiLevelType w:val="hybridMultilevel"/>
    <w:tmpl w:val="890E77BA"/>
    <w:lvl w:ilvl="0" w:tplc="A2F63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6EB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12F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601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6E5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BE9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7EB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3CA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B49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E884232"/>
    <w:multiLevelType w:val="hybridMultilevel"/>
    <w:tmpl w:val="50984C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A65"/>
    <w:rsid w:val="0002782F"/>
    <w:rsid w:val="00031DFD"/>
    <w:rsid w:val="00032F14"/>
    <w:rsid w:val="00042029"/>
    <w:rsid w:val="00094CAA"/>
    <w:rsid w:val="000A1C8F"/>
    <w:rsid w:val="000A246C"/>
    <w:rsid w:val="000D68EE"/>
    <w:rsid w:val="001044C6"/>
    <w:rsid w:val="00121D17"/>
    <w:rsid w:val="001557C1"/>
    <w:rsid w:val="001C1F18"/>
    <w:rsid w:val="001C2A84"/>
    <w:rsid w:val="001C5A49"/>
    <w:rsid w:val="001E21A6"/>
    <w:rsid w:val="00281429"/>
    <w:rsid w:val="002A2640"/>
    <w:rsid w:val="002C749E"/>
    <w:rsid w:val="002D0DA9"/>
    <w:rsid w:val="002D1329"/>
    <w:rsid w:val="002D460E"/>
    <w:rsid w:val="002E047A"/>
    <w:rsid w:val="002E3D06"/>
    <w:rsid w:val="00300E67"/>
    <w:rsid w:val="0033626A"/>
    <w:rsid w:val="003365D2"/>
    <w:rsid w:val="00366EFC"/>
    <w:rsid w:val="00392630"/>
    <w:rsid w:val="00392F8D"/>
    <w:rsid w:val="003E3EAF"/>
    <w:rsid w:val="00415B8B"/>
    <w:rsid w:val="00442EC6"/>
    <w:rsid w:val="004A2AA5"/>
    <w:rsid w:val="00513961"/>
    <w:rsid w:val="00537C09"/>
    <w:rsid w:val="005472A7"/>
    <w:rsid w:val="005909F0"/>
    <w:rsid w:val="00590C32"/>
    <w:rsid w:val="005A6B82"/>
    <w:rsid w:val="005B5E68"/>
    <w:rsid w:val="00643CFE"/>
    <w:rsid w:val="006C59F8"/>
    <w:rsid w:val="006D4F60"/>
    <w:rsid w:val="00710178"/>
    <w:rsid w:val="007560BA"/>
    <w:rsid w:val="007B6E39"/>
    <w:rsid w:val="007F1FDE"/>
    <w:rsid w:val="00811432"/>
    <w:rsid w:val="00822A3A"/>
    <w:rsid w:val="00825177"/>
    <w:rsid w:val="00847285"/>
    <w:rsid w:val="008902F0"/>
    <w:rsid w:val="00952030"/>
    <w:rsid w:val="00987E25"/>
    <w:rsid w:val="009E16C7"/>
    <w:rsid w:val="00A02249"/>
    <w:rsid w:val="00A67D17"/>
    <w:rsid w:val="00A76868"/>
    <w:rsid w:val="00AD5670"/>
    <w:rsid w:val="00B46E41"/>
    <w:rsid w:val="00B46FC7"/>
    <w:rsid w:val="00B8778A"/>
    <w:rsid w:val="00B97175"/>
    <w:rsid w:val="00BB1090"/>
    <w:rsid w:val="00BD2448"/>
    <w:rsid w:val="00C24D29"/>
    <w:rsid w:val="00C8133D"/>
    <w:rsid w:val="00C9034F"/>
    <w:rsid w:val="00C927D9"/>
    <w:rsid w:val="00CA5814"/>
    <w:rsid w:val="00CC549B"/>
    <w:rsid w:val="00CE1232"/>
    <w:rsid w:val="00CF3E72"/>
    <w:rsid w:val="00D47A03"/>
    <w:rsid w:val="00D6074A"/>
    <w:rsid w:val="00D80EC8"/>
    <w:rsid w:val="00DD0C58"/>
    <w:rsid w:val="00E11F36"/>
    <w:rsid w:val="00E16FB9"/>
    <w:rsid w:val="00E32E9C"/>
    <w:rsid w:val="00E37BE4"/>
    <w:rsid w:val="00E41BEF"/>
    <w:rsid w:val="00E745DD"/>
    <w:rsid w:val="00E82A65"/>
    <w:rsid w:val="00E83F88"/>
    <w:rsid w:val="00EA0524"/>
    <w:rsid w:val="00EA78C1"/>
    <w:rsid w:val="00EE2FAA"/>
    <w:rsid w:val="00EF3B6D"/>
    <w:rsid w:val="00EF4D5A"/>
    <w:rsid w:val="00F543BE"/>
    <w:rsid w:val="00FB6E71"/>
    <w:rsid w:val="00FE38C7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6FB9"/>
    <w:pPr>
      <w:ind w:left="720"/>
      <w:contextualSpacing/>
    </w:pPr>
  </w:style>
  <w:style w:type="character" w:styleId="a4">
    <w:name w:val="Strong"/>
    <w:basedOn w:val="a0"/>
    <w:uiPriority w:val="22"/>
    <w:qFormat/>
    <w:rsid w:val="000A246C"/>
    <w:rPr>
      <w:rFonts w:cs="Times New Roman"/>
      <w:b/>
    </w:rPr>
  </w:style>
  <w:style w:type="paragraph" w:styleId="a5">
    <w:name w:val="Normal (Web)"/>
    <w:basedOn w:val="a"/>
    <w:uiPriority w:val="99"/>
    <w:semiHidden/>
    <w:rsid w:val="00027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basedOn w:val="a"/>
    <w:uiPriority w:val="99"/>
    <w:qFormat/>
    <w:rsid w:val="005472A7"/>
    <w:pPr>
      <w:spacing w:after="0" w:line="240" w:lineRule="auto"/>
    </w:pPr>
    <w:rPr>
      <w:sz w:val="24"/>
      <w:szCs w:val="32"/>
      <w:lang w:val="en-US"/>
    </w:rPr>
  </w:style>
  <w:style w:type="character" w:customStyle="1" w:styleId="c0">
    <w:name w:val="c0"/>
    <w:rsid w:val="00E745DD"/>
  </w:style>
  <w:style w:type="table" w:styleId="1">
    <w:name w:val="Table Subtle 1"/>
    <w:basedOn w:val="a1"/>
    <w:uiPriority w:val="99"/>
    <w:rsid w:val="00CA5814"/>
    <w:pPr>
      <w:spacing w:after="200" w:line="276" w:lineRule="auto"/>
    </w:pPr>
    <w:rPr>
      <w:rFonts w:eastAsia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Columns 2"/>
    <w:basedOn w:val="a1"/>
    <w:uiPriority w:val="99"/>
    <w:rsid w:val="00EA0524"/>
    <w:pPr>
      <w:spacing w:after="200" w:line="276" w:lineRule="auto"/>
    </w:pPr>
    <w:rPr>
      <w:rFonts w:ascii="Times New Roman" w:eastAsia="Times New Roman" w:hAnsi="Times New Roman"/>
      <w:b/>
      <w:bCs/>
    </w:rPr>
    <w:tblPr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30" w:color="000000" w:fill="FFFFFF"/>
      </w:tcPr>
    </w:tblStylePr>
    <w:tblStylePr w:type="band2Vert">
      <w:rPr>
        <w:rFonts w:cs="Times New Roman"/>
      </w:rPr>
      <w:tblPr/>
      <w:tcPr>
        <w:shd w:val="pct25" w:color="00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1">
    <w:name w:val="c1"/>
    <w:basedOn w:val="a"/>
    <w:rsid w:val="001E2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1E2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4799A-24CF-4FAB-9C37-E36EAE0D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893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SPecialiST RePack</Company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Admin</dc:creator>
  <cp:keywords/>
  <dc:description/>
  <cp:lastModifiedBy>1</cp:lastModifiedBy>
  <cp:revision>10</cp:revision>
  <cp:lastPrinted>2022-12-16T06:16:00Z</cp:lastPrinted>
  <dcterms:created xsi:type="dcterms:W3CDTF">2018-08-14T17:48:00Z</dcterms:created>
  <dcterms:modified xsi:type="dcterms:W3CDTF">2022-12-16T06:17:00Z</dcterms:modified>
</cp:coreProperties>
</file>